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1660" w14:textId="14D543EE" w:rsidR="006C1258" w:rsidRDefault="006C1258" w:rsidP="00FD51C2">
      <w:pPr>
        <w:ind w:left="2835"/>
        <w:rPr>
          <w:rFonts w:cstheme="minorHAnsi"/>
          <w:b/>
          <w:bCs/>
          <w:sz w:val="32"/>
          <w:szCs w:val="32"/>
        </w:rPr>
      </w:pPr>
      <w:r>
        <w:rPr>
          <w:noProof/>
        </w:rPr>
        <mc:AlternateContent>
          <mc:Choice Requires="wps">
            <w:drawing>
              <wp:anchor distT="0" distB="0" distL="114300" distR="114300" simplePos="0" relativeHeight="251660288" behindDoc="0" locked="0" layoutInCell="1" allowOverlap="1" wp14:anchorId="0481239C" wp14:editId="64C61CC6">
                <wp:simplePos x="0" y="0"/>
                <wp:positionH relativeFrom="column">
                  <wp:posOffset>0</wp:posOffset>
                </wp:positionH>
                <wp:positionV relativeFrom="paragraph">
                  <wp:posOffset>0</wp:posOffset>
                </wp:positionV>
                <wp:extent cx="1828800" cy="182880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373B15E" w14:textId="77777777" w:rsidR="00CC636C" w:rsidRPr="00CC636C" w:rsidRDefault="00CC636C" w:rsidP="00CC636C">
                            <w:pPr>
                              <w:jc w:val="center"/>
                              <w:rPr>
                                <w:rFonts w:cstheme="minorHAnsi"/>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636C">
                              <w:rPr>
                                <w:rFonts w:cstheme="minorHAnsi"/>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Dokumenttielokuva </w:t>
                            </w:r>
                            <w:r w:rsidRPr="00CC636C">
                              <w:rPr>
                                <w:rFonts w:cstheme="minorHAnsi"/>
                                <w:b/>
                                <w:bCs/>
                                <w:i/>
                                <w:i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Kaukokatseinen Mannerheim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481239C" id="_x0000_t202" coordsize="21600,21600" o:spt="202" path="m,l,21600r21600,l21600,xe">
                <v:stroke joinstyle="miter"/>
                <v:path gradientshapeok="t" o:connecttype="rect"/>
              </v:shapetype>
              <v:shape id="Tekstiruutu 1"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" filled="f" stroked="f">
                <v:fill o:detectmouseclick="t"/>
                <v:textbox style="mso-fit-shape-to-text:t">
                  <w:txbxContent>
                    <w:p w14:paraId="2373B15E" w14:textId="77777777" w:rsidR="00CC636C" w:rsidRPr="00CC636C" w:rsidRDefault="00CC636C" w:rsidP="00CC636C">
                      <w:pPr>
                        <w:jc w:val="center"/>
                        <w:rPr>
                          <w:rFonts w:cstheme="minorHAnsi"/>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636C">
                        <w:rPr>
                          <w:rFonts w:cstheme="minorHAnsi"/>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Dokumenttielokuva </w:t>
                      </w:r>
                      <w:r w:rsidRPr="00CC636C">
                        <w:rPr>
                          <w:rFonts w:cstheme="minorHAnsi"/>
                          <w:b/>
                          <w:bCs/>
                          <w:i/>
                          <w:i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Kaukokatseinen Mannerheim</w:t>
                      </w:r>
                    </w:p>
                  </w:txbxContent>
                </v:textbox>
                <w10:wrap type="square"/>
              </v:shape>
            </w:pict>
          </mc:Fallback>
        </mc:AlternateContent>
      </w:r>
    </w:p>
    <w:p w14:paraId="13271F4B" w14:textId="1B222D9B" w:rsidR="00376C11" w:rsidRPr="008A3093" w:rsidRDefault="00376C11" w:rsidP="007663E6">
      <w:pPr>
        <w:jc w:val="both"/>
        <w:rPr>
          <w:rFonts w:cstheme="minorHAnsi"/>
          <w:b/>
          <w:bCs/>
        </w:rPr>
      </w:pPr>
      <w:r w:rsidRPr="008A3093">
        <w:rPr>
          <w:rFonts w:cstheme="minorHAnsi"/>
          <w:b/>
          <w:bCs/>
        </w:rPr>
        <w:t xml:space="preserve">Gustaf </w:t>
      </w:r>
      <w:r w:rsidR="006C1258" w:rsidRPr="008A3093">
        <w:rPr>
          <w:rFonts w:cstheme="minorHAnsi"/>
          <w:b/>
          <w:bCs/>
        </w:rPr>
        <w:t>Mannerheim syyskuussa</w:t>
      </w:r>
      <w:r w:rsidRPr="008A3093">
        <w:rPr>
          <w:rFonts w:cstheme="minorHAnsi"/>
          <w:b/>
          <w:bCs/>
        </w:rPr>
        <w:t xml:space="preserve"> </w:t>
      </w:r>
      <w:r w:rsidR="006C1258" w:rsidRPr="008A3093">
        <w:rPr>
          <w:rFonts w:cstheme="minorHAnsi"/>
          <w:b/>
          <w:bCs/>
        </w:rPr>
        <w:t>1919:</w:t>
      </w:r>
    </w:p>
    <w:p w14:paraId="5DBDB746" w14:textId="3CFFD17C" w:rsidR="006C1258" w:rsidRPr="008A3093" w:rsidRDefault="006C1258" w:rsidP="007663E6">
      <w:pPr>
        <w:jc w:val="both"/>
        <w:rPr>
          <w:rFonts w:cstheme="minorHAnsi"/>
          <w:b/>
          <w:bCs/>
        </w:rPr>
      </w:pPr>
      <w:r w:rsidRPr="008A3093">
        <w:rPr>
          <w:rFonts w:cstheme="minorHAnsi"/>
          <w:b/>
          <w:bCs/>
          <w:i/>
          <w:iCs/>
        </w:rPr>
        <w:t>”Aavistan, että me vielä joudumme tekemisiin sellaisen Venäjän kanssa, joka on entistä imperialistisempi ja kansalliskiihkoisempi.</w:t>
      </w:r>
      <w:r w:rsidR="007663E6" w:rsidRPr="008A3093">
        <w:rPr>
          <w:rFonts w:cstheme="minorHAnsi"/>
          <w:b/>
          <w:bCs/>
          <w:i/>
          <w:iCs/>
        </w:rPr>
        <w:t>”</w:t>
      </w:r>
      <w:r w:rsidR="007663E6" w:rsidRPr="008A3093">
        <w:rPr>
          <w:rFonts w:cstheme="minorHAnsi"/>
          <w:b/>
          <w:bCs/>
        </w:rPr>
        <w:t xml:space="preserve">  </w:t>
      </w:r>
      <w:r w:rsidR="007663E6" w:rsidRPr="008A3093">
        <w:rPr>
          <w:rFonts w:cstheme="minorHAnsi"/>
          <w:b/>
          <w:bCs/>
        </w:rPr>
        <w:t>Myöhempi kehitys niin vuosina 1939–1945 kuin tänäkin vuonna on osoittanut, että Mannerheim oli arviossaan oikeassa.</w:t>
      </w:r>
    </w:p>
    <w:p w14:paraId="3D3C9A3E" w14:textId="77777777" w:rsidR="006C1258" w:rsidRPr="006C1258" w:rsidRDefault="006C1258" w:rsidP="00376C11">
      <w:pPr>
        <w:rPr>
          <w:rFonts w:ascii="Roboto" w:hAnsi="Roboto"/>
          <w:color w:val="000000"/>
          <w:sz w:val="20"/>
          <w:szCs w:val="20"/>
        </w:rPr>
      </w:pPr>
    </w:p>
    <w:p w14:paraId="651E0F03" w14:textId="2EB67D3F" w:rsidR="00BD12D0" w:rsidRPr="00702B53" w:rsidRDefault="00CC636C" w:rsidP="00BD12D0">
      <w:pPr>
        <w:jc w:val="both"/>
        <w:rPr>
          <w:rFonts w:cstheme="minorHAnsi"/>
          <w:i/>
          <w:iCs/>
        </w:rPr>
      </w:pPr>
      <w:r w:rsidRPr="00C066CD">
        <w:rPr>
          <w:b/>
          <w:bCs/>
          <w:noProof/>
          <w:sz w:val="22"/>
          <w:szCs w:val="22"/>
        </w:rPr>
        <w:drawing>
          <wp:anchor distT="0" distB="0" distL="114300" distR="114300" simplePos="0" relativeHeight="251658240" behindDoc="0" locked="0" layoutInCell="1" allowOverlap="1" wp14:anchorId="5B619B33" wp14:editId="0008E67C">
            <wp:simplePos x="0" y="0"/>
            <wp:positionH relativeFrom="column">
              <wp:posOffset>210993</wp:posOffset>
            </wp:positionH>
            <wp:positionV relativeFrom="paragraph">
              <wp:posOffset>69966</wp:posOffset>
            </wp:positionV>
            <wp:extent cx="2105025" cy="3883025"/>
            <wp:effectExtent l="0" t="0" r="15875" b="0"/>
            <wp:wrapSquare wrapText="bothSides"/>
            <wp:docPr id="3" name="Kuva 3" descr="Kuva, joka sisältää kohteen siluetti, kevy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siluetti, kevyt&#10;&#10;Kuvaus luotu automaattisesti"/>
                    <pic:cNvPicPr/>
                  </pic:nvPicPr>
                  <pic:blipFill rotWithShape="1">
                    <a:blip r:embed="rId7" cstate="print">
                      <a:extLst>
                        <a:ext uri="{28A0092B-C50C-407E-A947-70E740481C1C}">
                          <a14:useLocalDpi xmlns:a14="http://schemas.microsoft.com/office/drawing/2010/main" val="0"/>
                        </a:ext>
                      </a:extLst>
                    </a:blip>
                    <a:srcRect l="17258" t="13555" r="22465" b="14796"/>
                    <a:stretch/>
                  </pic:blipFill>
                  <pic:spPr bwMode="auto">
                    <a:xfrm>
                      <a:off x="0" y="0"/>
                      <a:ext cx="2105025" cy="3883025"/>
                    </a:xfrm>
                    <a:prstGeom prst="rect">
                      <a:avLst/>
                    </a:prstGeom>
                    <a:ln>
                      <a:noFill/>
                    </a:ln>
                    <a:scene3d>
                      <a:camera prst="orthographicFront">
                        <a:rot lat="0" lon="0" rev="0"/>
                      </a:camera>
                      <a:lightRig rig="balanced" dir="t">
                        <a:rot lat="0" lon="0" rev="1800000"/>
                      </a:lightRig>
                    </a:scene3d>
                    <a:sp3d z="50800" prstMaterial="metal"/>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C9F" w:rsidRPr="00990C9F">
        <w:rPr>
          <w:rFonts w:cstheme="minorHAnsi"/>
          <w:i/>
          <w:iCs/>
          <w:sz w:val="22"/>
          <w:szCs w:val="22"/>
        </w:rPr>
        <w:t>Dokumenttielokuva ”Kaukokatseinen Mannerheim</w:t>
      </w:r>
      <w:r w:rsidR="00990C9F">
        <w:rPr>
          <w:rFonts w:cstheme="minorHAnsi"/>
          <w:i/>
          <w:iCs/>
          <w:sz w:val="22"/>
          <w:szCs w:val="22"/>
        </w:rPr>
        <w:t>” keskittyy</w:t>
      </w:r>
      <w:r w:rsidR="00990C9F" w:rsidRPr="00990C9F">
        <w:rPr>
          <w:rFonts w:cstheme="minorHAnsi"/>
          <w:i/>
          <w:iCs/>
          <w:sz w:val="22"/>
          <w:szCs w:val="22"/>
        </w:rPr>
        <w:t xml:space="preserve"> </w:t>
      </w:r>
      <w:r w:rsidR="00990C9F" w:rsidRPr="00E61F90">
        <w:rPr>
          <w:rFonts w:cstheme="minorHAnsi"/>
          <w:i/>
          <w:iCs/>
          <w:sz w:val="22"/>
          <w:szCs w:val="22"/>
        </w:rPr>
        <w:t xml:space="preserve">Carl Gustaf Emil </w:t>
      </w:r>
      <w:r w:rsidR="00990C9F" w:rsidRPr="00990C9F">
        <w:rPr>
          <w:rFonts w:cstheme="minorHAnsi"/>
          <w:i/>
          <w:iCs/>
          <w:sz w:val="22"/>
          <w:szCs w:val="22"/>
        </w:rPr>
        <w:t>Mannerheimin keskeis</w:t>
      </w:r>
      <w:r w:rsidR="00990C9F">
        <w:rPr>
          <w:rFonts w:cstheme="minorHAnsi"/>
          <w:i/>
          <w:iCs/>
          <w:sz w:val="22"/>
          <w:szCs w:val="22"/>
        </w:rPr>
        <w:t>iin</w:t>
      </w:r>
      <w:r w:rsidR="00990C9F" w:rsidRPr="00990C9F">
        <w:rPr>
          <w:rFonts w:cstheme="minorHAnsi"/>
          <w:i/>
          <w:iCs/>
          <w:sz w:val="22"/>
          <w:szCs w:val="22"/>
        </w:rPr>
        <w:t xml:space="preserve"> saavutuks</w:t>
      </w:r>
      <w:r w:rsidR="00990C9F">
        <w:rPr>
          <w:rFonts w:cstheme="minorHAnsi"/>
          <w:i/>
          <w:iCs/>
          <w:sz w:val="22"/>
          <w:szCs w:val="22"/>
        </w:rPr>
        <w:t xml:space="preserve">iin </w:t>
      </w:r>
      <w:r w:rsidR="00376C11">
        <w:rPr>
          <w:rFonts w:cstheme="minorHAnsi"/>
          <w:i/>
          <w:iCs/>
          <w:sz w:val="22"/>
          <w:szCs w:val="22"/>
        </w:rPr>
        <w:t>sotilaana, diplomaattina ja valtiomiehenä</w:t>
      </w:r>
      <w:r w:rsidR="00990C9F" w:rsidRPr="00990C9F">
        <w:rPr>
          <w:rFonts w:cstheme="minorHAnsi"/>
          <w:i/>
          <w:iCs/>
          <w:sz w:val="22"/>
          <w:szCs w:val="22"/>
        </w:rPr>
        <w:t xml:space="preserve">. </w:t>
      </w:r>
      <w:r w:rsidR="00990C9F" w:rsidRPr="0042187D">
        <w:rPr>
          <w:rFonts w:cstheme="minorHAnsi"/>
          <w:i/>
          <w:iCs/>
          <w:sz w:val="22"/>
          <w:szCs w:val="22"/>
        </w:rPr>
        <w:t xml:space="preserve">Uusimmat tutkimukset ovat tuoneet paljon mielenkiintoista tietoa </w:t>
      </w:r>
      <w:r w:rsidR="00990C9F" w:rsidRPr="0042187D">
        <w:rPr>
          <w:rFonts w:cstheme="minorHAnsi"/>
          <w:i/>
          <w:iCs/>
          <w:sz w:val="22"/>
          <w:szCs w:val="22"/>
        </w:rPr>
        <w:t>hänen</w:t>
      </w:r>
      <w:r w:rsidR="00990C9F" w:rsidRPr="0042187D">
        <w:rPr>
          <w:rFonts w:cstheme="minorHAnsi"/>
          <w:i/>
          <w:iCs/>
          <w:sz w:val="22"/>
          <w:szCs w:val="22"/>
        </w:rPr>
        <w:t xml:space="preserve"> osuudesta</w:t>
      </w:r>
      <w:r w:rsidR="00990C9F" w:rsidRPr="0042187D">
        <w:rPr>
          <w:rFonts w:cstheme="minorHAnsi"/>
          <w:i/>
          <w:iCs/>
          <w:sz w:val="22"/>
          <w:szCs w:val="22"/>
        </w:rPr>
        <w:t>an</w:t>
      </w:r>
      <w:r w:rsidR="00990C9F" w:rsidRPr="0042187D">
        <w:rPr>
          <w:rFonts w:cstheme="minorHAnsi"/>
          <w:i/>
          <w:iCs/>
          <w:sz w:val="22"/>
          <w:szCs w:val="22"/>
        </w:rPr>
        <w:t xml:space="preserve"> aikakautensa tapahtumiin.</w:t>
      </w:r>
      <w:r w:rsidR="00990C9F" w:rsidRPr="0042187D">
        <w:rPr>
          <w:rFonts w:cstheme="minorHAnsi"/>
          <w:i/>
          <w:iCs/>
          <w:sz w:val="22"/>
          <w:szCs w:val="22"/>
        </w:rPr>
        <w:t xml:space="preserve"> Man</w:t>
      </w:r>
      <w:r w:rsidR="00990C9F">
        <w:rPr>
          <w:rFonts w:cstheme="minorHAnsi"/>
          <w:i/>
          <w:iCs/>
          <w:sz w:val="22"/>
          <w:szCs w:val="22"/>
        </w:rPr>
        <w:t>nerheimin</w:t>
      </w:r>
      <w:r w:rsidR="00BD12D0" w:rsidRPr="00E61F90">
        <w:rPr>
          <w:rFonts w:cstheme="minorHAnsi"/>
          <w:i/>
          <w:iCs/>
          <w:sz w:val="22"/>
          <w:szCs w:val="22"/>
        </w:rPr>
        <w:t xml:space="preserve"> hahmo kuuluu erottamattomasti kansamme vaikeimpiin ja samalla uljaimpiin vaiheisiin. Venäjällä viettämänsä ajan ansiosta Mannerheim pystyi ennakoimaan myöhemmin sotien aikana venäläisten liikkeitä, sillä hän hahmotti, miten venäläinen ajattelee ja toimii kussakin tilanteessa. Valtionhoitajakautensa aikana Mannerheim loi ulkopolitiikkamme perustan suhteillaan länsivaltojen päättäjiin. Hän kehitti kolmea vapaaehtoisjärjestöä</w:t>
      </w:r>
      <w:r w:rsidR="00694593" w:rsidRPr="00E61F90">
        <w:rPr>
          <w:rFonts w:cstheme="minorHAnsi"/>
          <w:i/>
          <w:iCs/>
          <w:sz w:val="22"/>
          <w:szCs w:val="22"/>
        </w:rPr>
        <w:t xml:space="preserve"> (Suojeluskunnat, MLL, SPR)</w:t>
      </w:r>
      <w:r w:rsidR="00BD12D0" w:rsidRPr="00E61F90">
        <w:rPr>
          <w:rFonts w:cstheme="minorHAnsi"/>
          <w:i/>
          <w:iCs/>
          <w:sz w:val="22"/>
          <w:szCs w:val="22"/>
        </w:rPr>
        <w:t xml:space="preserve"> ja niiden keskinäistä tehtävänjakoa suurella ymmärryksellä ja taidolla. Ilman näitä järjestöjä Suomi ei olisi selvinnyt tulevien vuosien koettelemuksista. Mannerheimilla oli luontainen kyky herättää joukoissaan luottamusta selviytymiseen. Hän osasi sijoittaa ja tarvittaessa vaihtaa oikeat johtajat oikeille paikoille. Joukkoja siirrettiin aina sinne, missä niitä kipeimmin tarvittiin. </w:t>
      </w:r>
      <w:r w:rsidR="00112C60" w:rsidRPr="00E61F90">
        <w:rPr>
          <w:rFonts w:cstheme="minorHAnsi"/>
          <w:i/>
          <w:iCs/>
          <w:sz w:val="22"/>
          <w:szCs w:val="22"/>
        </w:rPr>
        <w:t xml:space="preserve">Neuvostoliiton suurhyökkäys jatkosodan aikana ei yllättänyt Mannerheimia, vaan hän oli valmistanut puolustusta useita eri hyökkäysvaihtoehtoja silmällä pitäen. </w:t>
      </w:r>
      <w:r w:rsidR="00BD12D0" w:rsidRPr="00E61F90">
        <w:rPr>
          <w:rFonts w:cstheme="minorHAnsi"/>
          <w:i/>
          <w:iCs/>
          <w:sz w:val="22"/>
          <w:szCs w:val="22"/>
        </w:rPr>
        <w:t>Mannerheim</w:t>
      </w:r>
      <w:r w:rsidR="00112C60" w:rsidRPr="00E61F90">
        <w:rPr>
          <w:rFonts w:cstheme="minorHAnsi"/>
          <w:i/>
          <w:iCs/>
          <w:sz w:val="22"/>
          <w:szCs w:val="22"/>
        </w:rPr>
        <w:t xml:space="preserve"> </w:t>
      </w:r>
      <w:r w:rsidR="00BD12D0" w:rsidRPr="00E61F90">
        <w:rPr>
          <w:rFonts w:cstheme="minorHAnsi"/>
          <w:i/>
          <w:iCs/>
          <w:sz w:val="22"/>
          <w:szCs w:val="22"/>
        </w:rPr>
        <w:t>joutui valtavien sotilaallisten ongelmien lisäksi osallistumaan ratkaisevasti myös ulkopoliittisten kysymysten ratkaisuihin. Koko kansa poliitikkoja myöten tukeutui häneen</w:t>
      </w:r>
      <w:r w:rsidR="00BD12D0" w:rsidRPr="00702B53">
        <w:rPr>
          <w:rFonts w:cstheme="minorHAnsi"/>
          <w:i/>
          <w:iCs/>
        </w:rPr>
        <w:t xml:space="preserve">. </w:t>
      </w:r>
    </w:p>
    <w:p w14:paraId="6F08AE7C" w14:textId="77777777" w:rsidR="00694593" w:rsidRDefault="00694593" w:rsidP="00BD12D0">
      <w:pPr>
        <w:jc w:val="both"/>
        <w:rPr>
          <w:rFonts w:cstheme="minorHAnsi"/>
          <w:sz w:val="20"/>
          <w:szCs w:val="20"/>
        </w:rPr>
      </w:pPr>
    </w:p>
    <w:p w14:paraId="141C2D0E" w14:textId="12C45104" w:rsidR="00504C85" w:rsidRPr="00850CEF" w:rsidRDefault="00B6115A" w:rsidP="00694593">
      <w:pPr>
        <w:jc w:val="both"/>
        <w:rPr>
          <w:rFonts w:cstheme="minorHAnsi"/>
        </w:rPr>
      </w:pPr>
      <w:r w:rsidRPr="00850CEF">
        <w:rPr>
          <w:rFonts w:cstheme="minorHAnsi"/>
        </w:rPr>
        <w:t>Elokuvan käsikirjoituksesta</w:t>
      </w:r>
      <w:r w:rsidR="00FD51C2" w:rsidRPr="00850CEF">
        <w:rPr>
          <w:rFonts w:cstheme="minorHAnsi"/>
        </w:rPr>
        <w:t xml:space="preserve"> ja ohjauksesta</w:t>
      </w:r>
      <w:r w:rsidRPr="00850CEF">
        <w:rPr>
          <w:rFonts w:cstheme="minorHAnsi"/>
        </w:rPr>
        <w:t xml:space="preserve"> vastaavat </w:t>
      </w:r>
      <w:r w:rsidRPr="00850CEF">
        <w:rPr>
          <w:rFonts w:cstheme="minorHAnsi"/>
          <w:b/>
          <w:bCs/>
          <w:i/>
          <w:iCs/>
        </w:rPr>
        <w:t xml:space="preserve">Nina </w:t>
      </w:r>
      <w:proofErr w:type="spellStart"/>
      <w:r w:rsidRPr="00850CEF">
        <w:rPr>
          <w:rFonts w:cstheme="minorHAnsi"/>
          <w:b/>
          <w:bCs/>
          <w:i/>
          <w:iCs/>
        </w:rPr>
        <w:t>Schleifer</w:t>
      </w:r>
      <w:proofErr w:type="spellEnd"/>
      <w:r w:rsidRPr="00850CEF">
        <w:rPr>
          <w:rFonts w:cstheme="minorHAnsi"/>
        </w:rPr>
        <w:t xml:space="preserve"> ja </w:t>
      </w:r>
      <w:r w:rsidRPr="00850CEF">
        <w:rPr>
          <w:rFonts w:cstheme="minorHAnsi"/>
          <w:b/>
          <w:bCs/>
          <w:i/>
          <w:iCs/>
        </w:rPr>
        <w:t>Jyrki Uutela</w:t>
      </w:r>
      <w:r w:rsidRPr="00850CEF">
        <w:rPr>
          <w:rFonts w:cstheme="minorHAnsi"/>
        </w:rPr>
        <w:t xml:space="preserve">. </w:t>
      </w:r>
      <w:r w:rsidR="000154B4" w:rsidRPr="00850CEF">
        <w:rPr>
          <w:rFonts w:cstheme="minorHAnsi"/>
        </w:rPr>
        <w:t xml:space="preserve">Kertojana toimii toimittaja </w:t>
      </w:r>
      <w:r w:rsidR="000154B4" w:rsidRPr="00850CEF">
        <w:rPr>
          <w:rFonts w:cstheme="minorHAnsi"/>
          <w:b/>
          <w:bCs/>
          <w:i/>
          <w:iCs/>
        </w:rPr>
        <w:t>Pirjo Nuotio</w:t>
      </w:r>
      <w:r w:rsidR="000154B4" w:rsidRPr="00850CEF">
        <w:rPr>
          <w:rFonts w:cstheme="minorHAnsi"/>
        </w:rPr>
        <w:t xml:space="preserve">. </w:t>
      </w:r>
      <w:r w:rsidR="00504C85" w:rsidRPr="00850CEF">
        <w:rPr>
          <w:rFonts w:cstheme="minorHAnsi"/>
        </w:rPr>
        <w:t>Elokuvan historiallisen ja sotateknisen oikeellisuuden takaa arvovaltainen asiantuntijaryhmä</w:t>
      </w:r>
    </w:p>
    <w:p w14:paraId="17F91F7F" w14:textId="19853221" w:rsidR="00504C85" w:rsidRPr="00850CEF" w:rsidRDefault="00504C85" w:rsidP="008A3093">
      <w:pPr>
        <w:pStyle w:val="Luettelokappale"/>
        <w:numPr>
          <w:ilvl w:val="0"/>
          <w:numId w:val="4"/>
        </w:numPr>
        <w:jc w:val="both"/>
        <w:rPr>
          <w:rFonts w:cstheme="minorHAnsi"/>
        </w:rPr>
      </w:pPr>
      <w:r w:rsidRPr="00850CEF">
        <w:rPr>
          <w:rFonts w:cstheme="minorHAnsi"/>
        </w:rPr>
        <w:t xml:space="preserve">Historian professori, filosofian tohtori </w:t>
      </w:r>
      <w:r w:rsidRPr="00850CEF">
        <w:rPr>
          <w:rFonts w:cstheme="minorHAnsi"/>
          <w:b/>
          <w:bCs/>
          <w:i/>
          <w:iCs/>
        </w:rPr>
        <w:t>Kari Alenius</w:t>
      </w:r>
      <w:r w:rsidRPr="00850CEF">
        <w:rPr>
          <w:rFonts w:cstheme="minorHAnsi"/>
        </w:rPr>
        <w:t xml:space="preserve"> Oulun yliopistosta</w:t>
      </w:r>
    </w:p>
    <w:p w14:paraId="4B3A0176" w14:textId="1D4B74A2" w:rsidR="00504C85" w:rsidRPr="00850CEF" w:rsidRDefault="00504C85" w:rsidP="008A3093">
      <w:pPr>
        <w:pStyle w:val="Luettelokappale"/>
        <w:numPr>
          <w:ilvl w:val="0"/>
          <w:numId w:val="4"/>
        </w:numPr>
        <w:jc w:val="both"/>
        <w:rPr>
          <w:rFonts w:cstheme="minorHAnsi"/>
        </w:rPr>
      </w:pPr>
      <w:r w:rsidRPr="00850CEF">
        <w:rPr>
          <w:rFonts w:cstheme="minorHAnsi"/>
        </w:rPr>
        <w:t xml:space="preserve">Yleisen sotataidon </w:t>
      </w:r>
      <w:r w:rsidR="002019DB" w:rsidRPr="00850CEF">
        <w:rPr>
          <w:rFonts w:cstheme="minorHAnsi"/>
        </w:rPr>
        <w:t>sotilas</w:t>
      </w:r>
      <w:r w:rsidRPr="00850CEF">
        <w:rPr>
          <w:rFonts w:cstheme="minorHAnsi"/>
        </w:rPr>
        <w:t xml:space="preserve">professori, everstiluutnantti </w:t>
      </w:r>
      <w:r w:rsidRPr="00850CEF">
        <w:rPr>
          <w:rFonts w:cstheme="minorHAnsi"/>
          <w:b/>
          <w:bCs/>
          <w:i/>
          <w:iCs/>
        </w:rPr>
        <w:t>Marko Palokangas</w:t>
      </w:r>
      <w:r w:rsidRPr="00850CEF">
        <w:rPr>
          <w:rFonts w:cstheme="minorHAnsi"/>
        </w:rPr>
        <w:t xml:space="preserve"> Maan</w:t>
      </w:r>
      <w:r w:rsidR="00C066CD" w:rsidRPr="00850CEF">
        <w:rPr>
          <w:rFonts w:cstheme="minorHAnsi"/>
        </w:rPr>
        <w:t>-</w:t>
      </w:r>
      <w:r w:rsidRPr="00850CEF">
        <w:rPr>
          <w:rFonts w:cstheme="minorHAnsi"/>
        </w:rPr>
        <w:t>puolustuskorkeakoulusta</w:t>
      </w:r>
    </w:p>
    <w:p w14:paraId="0B56D9CC" w14:textId="020C9B55" w:rsidR="00504C85" w:rsidRPr="00850CEF" w:rsidRDefault="00504C85" w:rsidP="008A3093">
      <w:pPr>
        <w:pStyle w:val="Luettelokappale"/>
        <w:numPr>
          <w:ilvl w:val="0"/>
          <w:numId w:val="4"/>
        </w:numPr>
        <w:jc w:val="both"/>
        <w:rPr>
          <w:rFonts w:cstheme="minorHAnsi"/>
        </w:rPr>
      </w:pPr>
      <w:r w:rsidRPr="00850CEF">
        <w:rPr>
          <w:rFonts w:cstheme="minorHAnsi"/>
        </w:rPr>
        <w:t xml:space="preserve">Amanuenssi </w:t>
      </w:r>
      <w:r w:rsidRPr="00850CEF">
        <w:rPr>
          <w:rFonts w:cstheme="minorHAnsi"/>
          <w:b/>
          <w:bCs/>
          <w:i/>
          <w:iCs/>
        </w:rPr>
        <w:t>Toni Piipponen</w:t>
      </w:r>
      <w:r w:rsidRPr="00850CEF">
        <w:rPr>
          <w:rFonts w:cstheme="minorHAnsi"/>
        </w:rPr>
        <w:t xml:space="preserve"> Mannerheim-museosta </w:t>
      </w:r>
    </w:p>
    <w:p w14:paraId="1DEE16FE" w14:textId="3E6BC5AC" w:rsidR="00504C85" w:rsidRPr="00850CEF" w:rsidRDefault="00504C85" w:rsidP="008A3093">
      <w:pPr>
        <w:pStyle w:val="Luettelokappale"/>
        <w:numPr>
          <w:ilvl w:val="0"/>
          <w:numId w:val="4"/>
        </w:numPr>
        <w:jc w:val="both"/>
        <w:rPr>
          <w:rFonts w:cstheme="minorHAnsi"/>
        </w:rPr>
      </w:pPr>
      <w:r w:rsidRPr="00850CEF">
        <w:rPr>
          <w:rFonts w:cstheme="minorHAnsi"/>
        </w:rPr>
        <w:t>Kenraalimajuri</w:t>
      </w:r>
      <w:r w:rsidR="002019DB" w:rsidRPr="00850CEF">
        <w:rPr>
          <w:rFonts w:cstheme="minorHAnsi"/>
        </w:rPr>
        <w:t xml:space="preserve"> </w:t>
      </w:r>
      <w:proofErr w:type="spellStart"/>
      <w:r w:rsidR="002019DB" w:rsidRPr="00850CEF">
        <w:rPr>
          <w:rFonts w:cstheme="minorHAnsi"/>
        </w:rPr>
        <w:t>evp</w:t>
      </w:r>
      <w:proofErr w:type="spellEnd"/>
      <w:r w:rsidRPr="00850CEF">
        <w:rPr>
          <w:rFonts w:cstheme="minorHAnsi"/>
        </w:rPr>
        <w:t xml:space="preserve"> </w:t>
      </w:r>
      <w:r w:rsidRPr="00850CEF">
        <w:rPr>
          <w:rFonts w:cstheme="minorHAnsi"/>
          <w:b/>
          <w:bCs/>
          <w:i/>
          <w:iCs/>
        </w:rPr>
        <w:t>Kalervo Sipi</w:t>
      </w:r>
    </w:p>
    <w:p w14:paraId="0DA14C34" w14:textId="77777777" w:rsidR="00694593" w:rsidRPr="00850CEF" w:rsidRDefault="00694593" w:rsidP="00694593">
      <w:pPr>
        <w:jc w:val="both"/>
        <w:rPr>
          <w:rFonts w:cstheme="minorHAnsi"/>
        </w:rPr>
      </w:pPr>
    </w:p>
    <w:p w14:paraId="1A416383" w14:textId="0A8B1AA2" w:rsidR="00B52F63" w:rsidRPr="00850CEF" w:rsidRDefault="00504C85" w:rsidP="00694593">
      <w:pPr>
        <w:jc w:val="both"/>
        <w:rPr>
          <w:rFonts w:cstheme="minorHAnsi"/>
        </w:rPr>
      </w:pPr>
      <w:r w:rsidRPr="00850CEF">
        <w:rPr>
          <w:rFonts w:cstheme="minorHAnsi"/>
        </w:rPr>
        <w:t xml:space="preserve">Dokumenttielokuvan tekoa </w:t>
      </w:r>
      <w:r w:rsidR="00694593" w:rsidRPr="00850CEF">
        <w:rPr>
          <w:rFonts w:cstheme="minorHAnsi"/>
        </w:rPr>
        <w:t>ja julkaisua tukevat</w:t>
      </w:r>
      <w:r w:rsidRPr="00850CEF">
        <w:rPr>
          <w:rFonts w:cstheme="minorHAnsi"/>
        </w:rPr>
        <w:t xml:space="preserve"> Maanpuolustuksen kannatussäätiö, Suomen Marsalkka Mannerheimin perinnesäätiö, Tammikuun 28. </w:t>
      </w:r>
      <w:proofErr w:type="spellStart"/>
      <w:r w:rsidRPr="00850CEF">
        <w:rPr>
          <w:rFonts w:cstheme="minorHAnsi"/>
        </w:rPr>
        <w:t>päivän</w:t>
      </w:r>
      <w:proofErr w:type="spellEnd"/>
      <w:r w:rsidRPr="00850CEF">
        <w:rPr>
          <w:rFonts w:cstheme="minorHAnsi"/>
        </w:rPr>
        <w:t xml:space="preserve"> </w:t>
      </w:r>
      <w:proofErr w:type="spellStart"/>
      <w:r w:rsidRPr="00850CEF">
        <w:rPr>
          <w:rFonts w:cstheme="minorHAnsi"/>
        </w:rPr>
        <w:t>säätio</w:t>
      </w:r>
      <w:proofErr w:type="spellEnd"/>
      <w:r w:rsidRPr="00850CEF">
        <w:rPr>
          <w:rFonts w:cstheme="minorHAnsi"/>
        </w:rPr>
        <w:t xml:space="preserve">̈, </w:t>
      </w:r>
      <w:proofErr w:type="spellStart"/>
      <w:r w:rsidRPr="00850CEF">
        <w:rPr>
          <w:rFonts w:cstheme="minorHAnsi"/>
        </w:rPr>
        <w:t>Urlus</w:t>
      </w:r>
      <w:proofErr w:type="spellEnd"/>
      <w:r w:rsidRPr="00850CEF">
        <w:rPr>
          <w:rFonts w:cstheme="minorHAnsi"/>
        </w:rPr>
        <w:t>-säätiö, Vapaussodan Invalidien Muistosäätiö ja Vapaussotiemme Helsingin seudun perinneyhdistys</w:t>
      </w:r>
      <w:r w:rsidR="000154B4" w:rsidRPr="00850CEF">
        <w:rPr>
          <w:rFonts w:cstheme="minorHAnsi"/>
        </w:rPr>
        <w:t>.</w:t>
      </w:r>
      <w:r w:rsidRPr="00850CEF">
        <w:rPr>
          <w:rFonts w:cstheme="minorHAnsi"/>
        </w:rPr>
        <w:t xml:space="preserve"> </w:t>
      </w:r>
    </w:p>
    <w:p w14:paraId="15897AA4" w14:textId="5632AB7C" w:rsidR="00DC17A2" w:rsidRPr="00850CEF" w:rsidRDefault="00DC17A2" w:rsidP="00694593">
      <w:pPr>
        <w:jc w:val="both"/>
        <w:rPr>
          <w:rFonts w:cstheme="minorHAnsi"/>
        </w:rPr>
      </w:pPr>
    </w:p>
    <w:p w14:paraId="70E99FF1" w14:textId="5B014489" w:rsidR="00DC17A2" w:rsidRPr="00850CEF" w:rsidRDefault="00DC17A2" w:rsidP="00694593">
      <w:pPr>
        <w:jc w:val="both"/>
        <w:rPr>
          <w:rFonts w:cstheme="minorHAnsi"/>
        </w:rPr>
      </w:pPr>
      <w:r w:rsidRPr="00850CEF">
        <w:rPr>
          <w:rFonts w:cstheme="minorHAnsi"/>
        </w:rPr>
        <w:t xml:space="preserve">Elokuvan traileri on katsottavissa täällä: </w:t>
      </w:r>
      <w:hyperlink r:id="rId8" w:history="1">
        <w:r w:rsidRPr="00850CEF">
          <w:rPr>
            <w:rStyle w:val="Hyperlinkki"/>
            <w:rFonts w:cstheme="minorHAnsi"/>
          </w:rPr>
          <w:t>h</w:t>
        </w:r>
        <w:r w:rsidRPr="00850CEF">
          <w:rPr>
            <w:rStyle w:val="Hyperlinkki"/>
            <w:rFonts w:cstheme="minorHAnsi"/>
          </w:rPr>
          <w:t>t</w:t>
        </w:r>
        <w:r w:rsidRPr="00850CEF">
          <w:rPr>
            <w:rStyle w:val="Hyperlinkki"/>
            <w:rFonts w:cstheme="minorHAnsi"/>
          </w:rPr>
          <w:t>tps://youtu.be/URTdfQIRd4U</w:t>
        </w:r>
      </w:hyperlink>
    </w:p>
    <w:sectPr w:rsidR="00DC17A2" w:rsidRPr="00850CEF" w:rsidSect="008A3093">
      <w:headerReference w:type="even" r:id="rId9"/>
      <w:headerReference w:type="default" r:id="rId10"/>
      <w:footerReference w:type="even" r:id="rId11"/>
      <w:footerReference w:type="default" r:id="rId12"/>
      <w:headerReference w:type="first" r:id="rId13"/>
      <w:footerReference w:type="first" r:id="rId14"/>
      <w:pgSz w:w="11900" w:h="16840"/>
      <w:pgMar w:top="646" w:right="1077" w:bottom="53" w:left="1077" w:header="709" w:footer="709" w:gutter="0"/>
      <w:pgBorders w:offsetFrom="page">
        <w:top w:val="thinThickSmallGap" w:sz="24" w:space="24" w:color="767171" w:themeColor="background2" w:themeShade="80"/>
        <w:left w:val="thinThickSmallGap" w:sz="24" w:space="24" w:color="767171" w:themeColor="background2" w:themeShade="80"/>
        <w:bottom w:val="thickThinSmallGap" w:sz="24" w:space="24" w:color="767171" w:themeColor="background2" w:themeShade="80"/>
        <w:right w:val="thickThinSmallGap" w:sz="24" w:space="2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8A38" w14:textId="77777777" w:rsidR="00141C36" w:rsidRDefault="00141C36" w:rsidP="007663E6">
      <w:r>
        <w:separator/>
      </w:r>
    </w:p>
  </w:endnote>
  <w:endnote w:type="continuationSeparator" w:id="0">
    <w:p w14:paraId="4CE92875" w14:textId="77777777" w:rsidR="00141C36" w:rsidRDefault="00141C36" w:rsidP="0076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7248" w14:textId="77777777" w:rsidR="007663E6" w:rsidRDefault="007663E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8F8A" w14:textId="77777777" w:rsidR="007663E6" w:rsidRDefault="007663E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6E5F" w14:textId="77777777" w:rsidR="007663E6" w:rsidRDefault="007663E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C3A6" w14:textId="77777777" w:rsidR="00141C36" w:rsidRDefault="00141C36" w:rsidP="007663E6">
      <w:r>
        <w:separator/>
      </w:r>
    </w:p>
  </w:footnote>
  <w:footnote w:type="continuationSeparator" w:id="0">
    <w:p w14:paraId="153DBA3A" w14:textId="77777777" w:rsidR="00141C36" w:rsidRDefault="00141C36" w:rsidP="0076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D5FD" w14:textId="77777777" w:rsidR="007663E6" w:rsidRDefault="007663E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2BF0" w14:textId="77777777" w:rsidR="007663E6" w:rsidRDefault="007663E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4347" w14:textId="77777777" w:rsidR="007663E6" w:rsidRDefault="007663E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2DE9"/>
    <w:multiLevelType w:val="multilevel"/>
    <w:tmpl w:val="F6D6347E"/>
    <w:styleLink w:val="Nykyinenluettelo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58B31420"/>
    <w:multiLevelType w:val="hybridMultilevel"/>
    <w:tmpl w:val="E22667EA"/>
    <w:lvl w:ilvl="0" w:tplc="040B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8D363C9"/>
    <w:multiLevelType w:val="hybridMultilevel"/>
    <w:tmpl w:val="A0822F3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60D522CB"/>
    <w:multiLevelType w:val="hybridMultilevel"/>
    <w:tmpl w:val="F6D6347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139493889">
    <w:abstractNumId w:val="2"/>
  </w:num>
  <w:num w:numId="2" w16cid:durableId="1516386893">
    <w:abstractNumId w:val="3"/>
  </w:num>
  <w:num w:numId="3" w16cid:durableId="8604744">
    <w:abstractNumId w:val="0"/>
  </w:num>
  <w:num w:numId="4" w16cid:durableId="892616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DB"/>
    <w:rsid w:val="000154B4"/>
    <w:rsid w:val="00044D16"/>
    <w:rsid w:val="00090232"/>
    <w:rsid w:val="000E28A8"/>
    <w:rsid w:val="00112C60"/>
    <w:rsid w:val="00141C36"/>
    <w:rsid w:val="00176F77"/>
    <w:rsid w:val="00180C5A"/>
    <w:rsid w:val="002019DB"/>
    <w:rsid w:val="00202F05"/>
    <w:rsid w:val="002B4A92"/>
    <w:rsid w:val="00376C11"/>
    <w:rsid w:val="003F75C1"/>
    <w:rsid w:val="0042187D"/>
    <w:rsid w:val="004611E3"/>
    <w:rsid w:val="00504C85"/>
    <w:rsid w:val="005755D7"/>
    <w:rsid w:val="005C4FE2"/>
    <w:rsid w:val="00694593"/>
    <w:rsid w:val="006C1258"/>
    <w:rsid w:val="006F24B7"/>
    <w:rsid w:val="00701610"/>
    <w:rsid w:val="00702B53"/>
    <w:rsid w:val="007451BC"/>
    <w:rsid w:val="007663E6"/>
    <w:rsid w:val="00810C55"/>
    <w:rsid w:val="00822F56"/>
    <w:rsid w:val="00850CEF"/>
    <w:rsid w:val="008A3093"/>
    <w:rsid w:val="009153E1"/>
    <w:rsid w:val="00942E40"/>
    <w:rsid w:val="00990C9F"/>
    <w:rsid w:val="009F6D77"/>
    <w:rsid w:val="00A53ADB"/>
    <w:rsid w:val="00B25328"/>
    <w:rsid w:val="00B52F63"/>
    <w:rsid w:val="00B6115A"/>
    <w:rsid w:val="00BD12D0"/>
    <w:rsid w:val="00BF5E6C"/>
    <w:rsid w:val="00C066CD"/>
    <w:rsid w:val="00CA59DA"/>
    <w:rsid w:val="00CC636C"/>
    <w:rsid w:val="00D154DF"/>
    <w:rsid w:val="00DB0F43"/>
    <w:rsid w:val="00DC17A2"/>
    <w:rsid w:val="00E40E5F"/>
    <w:rsid w:val="00E467B2"/>
    <w:rsid w:val="00E61F90"/>
    <w:rsid w:val="00E761DB"/>
    <w:rsid w:val="00F005EA"/>
    <w:rsid w:val="00F34EA4"/>
    <w:rsid w:val="00FC2D40"/>
    <w:rsid w:val="00FD51C2"/>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9CE57"/>
  <w15:chartTrackingRefBased/>
  <w15:docId w15:val="{A91965B1-91C3-7642-BAD3-A6AF176E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04C85"/>
    <w:pPr>
      <w:ind w:left="720"/>
      <w:contextualSpacing/>
    </w:pPr>
    <w:rPr>
      <w:rFonts w:eastAsiaTheme="minorHAnsi"/>
      <w:lang w:eastAsia="en-US"/>
    </w:rPr>
  </w:style>
  <w:style w:type="character" w:styleId="Hyperlinkki">
    <w:name w:val="Hyperlink"/>
    <w:basedOn w:val="Kappaleenoletusfontti"/>
    <w:uiPriority w:val="99"/>
    <w:unhideWhenUsed/>
    <w:rsid w:val="00F34EA4"/>
    <w:rPr>
      <w:color w:val="0563C1" w:themeColor="hyperlink"/>
      <w:u w:val="single"/>
    </w:rPr>
  </w:style>
  <w:style w:type="character" w:styleId="Ratkaisematonmaininta">
    <w:name w:val="Unresolved Mention"/>
    <w:basedOn w:val="Kappaleenoletusfontti"/>
    <w:uiPriority w:val="99"/>
    <w:semiHidden/>
    <w:unhideWhenUsed/>
    <w:rsid w:val="00F34EA4"/>
    <w:rPr>
      <w:color w:val="605E5C"/>
      <w:shd w:val="clear" w:color="auto" w:fill="E1DFDD"/>
    </w:rPr>
  </w:style>
  <w:style w:type="paragraph" w:styleId="Yltunniste">
    <w:name w:val="header"/>
    <w:basedOn w:val="Normaali"/>
    <w:link w:val="YltunnisteChar"/>
    <w:uiPriority w:val="99"/>
    <w:unhideWhenUsed/>
    <w:rsid w:val="007663E6"/>
    <w:pPr>
      <w:tabs>
        <w:tab w:val="center" w:pos="4819"/>
        <w:tab w:val="right" w:pos="9638"/>
      </w:tabs>
    </w:pPr>
  </w:style>
  <w:style w:type="character" w:customStyle="1" w:styleId="YltunnisteChar">
    <w:name w:val="Ylätunniste Char"/>
    <w:basedOn w:val="Kappaleenoletusfontti"/>
    <w:link w:val="Yltunniste"/>
    <w:uiPriority w:val="99"/>
    <w:rsid w:val="007663E6"/>
  </w:style>
  <w:style w:type="paragraph" w:styleId="Alatunniste">
    <w:name w:val="footer"/>
    <w:basedOn w:val="Normaali"/>
    <w:link w:val="AlatunnisteChar"/>
    <w:uiPriority w:val="99"/>
    <w:unhideWhenUsed/>
    <w:rsid w:val="007663E6"/>
    <w:pPr>
      <w:tabs>
        <w:tab w:val="center" w:pos="4819"/>
        <w:tab w:val="right" w:pos="9638"/>
      </w:tabs>
    </w:pPr>
  </w:style>
  <w:style w:type="character" w:customStyle="1" w:styleId="AlatunnisteChar">
    <w:name w:val="Alatunniste Char"/>
    <w:basedOn w:val="Kappaleenoletusfontti"/>
    <w:link w:val="Alatunniste"/>
    <w:uiPriority w:val="99"/>
    <w:rsid w:val="007663E6"/>
  </w:style>
  <w:style w:type="numbering" w:customStyle="1" w:styleId="Nykyinenluettelo1">
    <w:name w:val="Nykyinen luettelo1"/>
    <w:uiPriority w:val="99"/>
    <w:rsid w:val="008A3093"/>
    <w:pPr>
      <w:numPr>
        <w:numId w:val="3"/>
      </w:numPr>
    </w:pPr>
  </w:style>
  <w:style w:type="character" w:styleId="AvattuHyperlinkki">
    <w:name w:val="FollowedHyperlink"/>
    <w:basedOn w:val="Kappaleenoletusfontti"/>
    <w:uiPriority w:val="99"/>
    <w:semiHidden/>
    <w:unhideWhenUsed/>
    <w:rsid w:val="009F6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RTdfQIRd4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286</Words>
  <Characters>2317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Schleifer</dc:creator>
  <cp:keywords/>
  <dc:description/>
  <cp:lastModifiedBy>Nina Schleifer</cp:lastModifiedBy>
  <cp:revision>13</cp:revision>
  <cp:lastPrinted>2022-10-26T09:08:00Z</cp:lastPrinted>
  <dcterms:created xsi:type="dcterms:W3CDTF">2022-10-25T12:33:00Z</dcterms:created>
  <dcterms:modified xsi:type="dcterms:W3CDTF">2022-10-26T09:30:00Z</dcterms:modified>
</cp:coreProperties>
</file>